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AD" w:rsidRPr="000456AD" w:rsidRDefault="000456AD" w:rsidP="000456AD">
      <w:pPr>
        <w:pStyle w:val="Default"/>
        <w:jc w:val="center"/>
        <w:rPr>
          <w:rFonts w:ascii="Times New Roman" w:hAnsi="Times New Roman" w:cs="Times New Roman"/>
          <w:b/>
          <w:bCs/>
          <w:color w:val="auto"/>
          <w:sz w:val="28"/>
          <w:szCs w:val="28"/>
          <w:u w:val="single"/>
        </w:rPr>
      </w:pPr>
      <w:r w:rsidRPr="000456AD">
        <w:rPr>
          <w:rFonts w:ascii="Times New Roman" w:hAnsi="Times New Roman" w:cs="Times New Roman"/>
          <w:b/>
          <w:bCs/>
          <w:color w:val="auto"/>
          <w:sz w:val="28"/>
          <w:szCs w:val="28"/>
          <w:u w:val="single"/>
        </w:rPr>
        <w:t>Code of Conduct</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b/>
          <w:color w:val="auto"/>
        </w:rPr>
      </w:pPr>
      <w:r w:rsidRPr="000456AD">
        <w:rPr>
          <w:rFonts w:ascii="Times New Roman" w:hAnsi="Times New Roman" w:cs="Times New Roman"/>
          <w:b/>
          <w:color w:val="auto"/>
        </w:rPr>
        <w:t xml:space="preserve">Introduction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2"/>
        </w:numPr>
        <w:rPr>
          <w:rFonts w:ascii="Times New Roman" w:hAnsi="Times New Roman" w:cs="Times New Roman"/>
          <w:color w:val="auto"/>
        </w:rPr>
      </w:pPr>
      <w:r w:rsidRPr="000456AD">
        <w:rPr>
          <w:rFonts w:ascii="Times New Roman" w:hAnsi="Times New Roman" w:cs="Times New Roman"/>
          <w:color w:val="auto"/>
        </w:rPr>
        <w:t xml:space="preserve">All persons registering and participating or attending matches under the control of the Association are subject to the following code of conduct.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b/>
          <w:color w:val="auto"/>
        </w:rPr>
      </w:pPr>
      <w:r w:rsidRPr="000456AD">
        <w:rPr>
          <w:rFonts w:ascii="Times New Roman" w:hAnsi="Times New Roman" w:cs="Times New Roman"/>
          <w:b/>
          <w:color w:val="auto"/>
        </w:rPr>
        <w:t xml:space="preserve">Protocols on General Behaviour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All participants in the game of football are bound by the rules of sportsmanship which include: </w:t>
      </w:r>
    </w:p>
    <w:p w:rsidR="000456AD" w:rsidRPr="000456AD" w:rsidRDefault="000456AD" w:rsidP="000456AD">
      <w:pPr>
        <w:pStyle w:val="Default"/>
        <w:numPr>
          <w:ilvl w:val="0"/>
          <w:numId w:val="4"/>
        </w:numPr>
        <w:spacing w:after="17"/>
        <w:rPr>
          <w:rFonts w:ascii="Times New Roman" w:hAnsi="Times New Roman" w:cs="Times New Roman"/>
          <w:color w:val="auto"/>
        </w:rPr>
      </w:pPr>
      <w:r w:rsidRPr="000456AD">
        <w:rPr>
          <w:rFonts w:ascii="Times New Roman" w:hAnsi="Times New Roman" w:cs="Times New Roman"/>
          <w:color w:val="auto"/>
        </w:rPr>
        <w:t xml:space="preserve">Written “Laws of the Game” enforced by match officials on the field of play. </w:t>
      </w:r>
    </w:p>
    <w:p w:rsidR="000456AD" w:rsidRPr="000456AD" w:rsidRDefault="000456AD" w:rsidP="000456AD">
      <w:pPr>
        <w:pStyle w:val="Default"/>
        <w:numPr>
          <w:ilvl w:val="0"/>
          <w:numId w:val="4"/>
        </w:numPr>
        <w:spacing w:after="17"/>
        <w:rPr>
          <w:rFonts w:ascii="Times New Roman" w:hAnsi="Times New Roman" w:cs="Times New Roman"/>
          <w:color w:val="auto"/>
        </w:rPr>
      </w:pPr>
      <w:r w:rsidRPr="000456AD">
        <w:rPr>
          <w:rFonts w:ascii="Times New Roman" w:hAnsi="Times New Roman" w:cs="Times New Roman"/>
          <w:color w:val="auto"/>
        </w:rPr>
        <w:t xml:space="preserve">Unwritten rules of civility in “Fair Play”, showing positive regard for all opponents, officials and team mates. </w:t>
      </w: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Show unconditional support for match officials in both managing the laws and spirit of the game. </w:t>
      </w: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Be subject to management and direction of the team / club official. </w:t>
      </w: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Observe and comply with directions given by the Association. </w:t>
      </w: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Display a manner which does not bring themselves, as individuals, the team, the club or the Association into public disrespect or censure. </w:t>
      </w:r>
    </w:p>
    <w:p w:rsidR="000456AD" w:rsidRPr="000456AD" w:rsidRDefault="000456AD" w:rsidP="000456AD">
      <w:pPr>
        <w:pStyle w:val="Default"/>
        <w:numPr>
          <w:ilvl w:val="0"/>
          <w:numId w:val="3"/>
        </w:numPr>
        <w:spacing w:after="17"/>
        <w:rPr>
          <w:rFonts w:ascii="Times New Roman" w:hAnsi="Times New Roman" w:cs="Times New Roman"/>
          <w:color w:val="auto"/>
        </w:rPr>
      </w:pPr>
      <w:r w:rsidRPr="000456AD">
        <w:rPr>
          <w:rFonts w:ascii="Times New Roman" w:hAnsi="Times New Roman" w:cs="Times New Roman"/>
          <w:color w:val="auto"/>
        </w:rPr>
        <w:t xml:space="preserve">Avoid making, issuing, authorizing or endorsing public criticism not in the best interests of the Association. </w:t>
      </w:r>
    </w:p>
    <w:p w:rsidR="000456AD" w:rsidRPr="000456AD" w:rsidRDefault="000456AD" w:rsidP="000456AD">
      <w:pPr>
        <w:pStyle w:val="Default"/>
        <w:numPr>
          <w:ilvl w:val="0"/>
          <w:numId w:val="3"/>
        </w:numPr>
        <w:rPr>
          <w:rFonts w:ascii="Times New Roman" w:hAnsi="Times New Roman" w:cs="Times New Roman"/>
          <w:color w:val="auto"/>
        </w:rPr>
      </w:pPr>
      <w:r w:rsidRPr="000456AD">
        <w:rPr>
          <w:rFonts w:ascii="Times New Roman" w:hAnsi="Times New Roman" w:cs="Times New Roman"/>
          <w:color w:val="auto"/>
        </w:rPr>
        <w:t xml:space="preserve">Treat all persons with respect, dignity and proper regard for their rights and obligations. </w:t>
      </w:r>
    </w:p>
    <w:p w:rsidR="000456AD" w:rsidRPr="000456AD" w:rsidRDefault="000456AD" w:rsidP="000456AD">
      <w:pPr>
        <w:pStyle w:val="Default"/>
        <w:rPr>
          <w:rFonts w:ascii="Times New Roman" w:hAnsi="Times New Roman" w:cs="Times New Roman"/>
          <w:b/>
          <w:color w:val="auto"/>
        </w:rPr>
      </w:pPr>
    </w:p>
    <w:p w:rsidR="000456AD" w:rsidRPr="000456AD" w:rsidRDefault="000456AD" w:rsidP="000456AD">
      <w:pPr>
        <w:pStyle w:val="Default"/>
        <w:rPr>
          <w:rFonts w:ascii="Times New Roman" w:hAnsi="Times New Roman" w:cs="Times New Roman"/>
          <w:b/>
          <w:color w:val="auto"/>
        </w:rPr>
      </w:pPr>
      <w:r w:rsidRPr="000456AD">
        <w:rPr>
          <w:rFonts w:ascii="Times New Roman" w:hAnsi="Times New Roman" w:cs="Times New Roman"/>
          <w:b/>
          <w:color w:val="auto"/>
        </w:rPr>
        <w:t xml:space="preserve">Club and Association Officials </w:t>
      </w:r>
    </w:p>
    <w:p w:rsidR="000456AD" w:rsidRPr="000456AD" w:rsidRDefault="000456AD" w:rsidP="000456AD">
      <w:pPr>
        <w:pStyle w:val="Default"/>
        <w:rPr>
          <w:rFonts w:ascii="Times New Roman" w:hAnsi="Times New Roman" w:cs="Times New Roman"/>
          <w:b/>
          <w:color w:val="auto"/>
        </w:rPr>
      </w:pP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Demonstrate and ensure a positive commitment to the Association’s programs and policies, and represent the Association in a mature, fair and professional manner. </w:t>
      </w: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Hold confidential or privileged information privately. </w:t>
      </w: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Use funds or property of the Association in an appropriate manner. </w:t>
      </w: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Avoid the use of information obtained officially to gain a financial advantage. </w:t>
      </w: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Refrain from passing on, or publishing, information of an offensive, unsubstantiated or derisive type. </w:t>
      </w:r>
    </w:p>
    <w:p w:rsidR="000456AD" w:rsidRPr="000456AD" w:rsidRDefault="000456AD" w:rsidP="000456AD">
      <w:pPr>
        <w:pStyle w:val="Default"/>
        <w:numPr>
          <w:ilvl w:val="0"/>
          <w:numId w:val="6"/>
        </w:numPr>
        <w:spacing w:after="22"/>
        <w:rPr>
          <w:rFonts w:ascii="Times New Roman" w:hAnsi="Times New Roman" w:cs="Times New Roman"/>
          <w:color w:val="auto"/>
        </w:rPr>
      </w:pPr>
      <w:r w:rsidRPr="000456AD">
        <w:rPr>
          <w:rFonts w:ascii="Times New Roman" w:hAnsi="Times New Roman" w:cs="Times New Roman"/>
          <w:color w:val="auto"/>
        </w:rPr>
        <w:t xml:space="preserve">Avoid the use, possession or trafficking, in an illegal drug of dependence. </w:t>
      </w:r>
    </w:p>
    <w:p w:rsidR="000456AD" w:rsidRPr="000456AD" w:rsidRDefault="000456AD" w:rsidP="000456AD">
      <w:pPr>
        <w:pStyle w:val="Default"/>
        <w:numPr>
          <w:ilvl w:val="0"/>
          <w:numId w:val="6"/>
        </w:numPr>
        <w:rPr>
          <w:rFonts w:ascii="Times New Roman" w:hAnsi="Times New Roman" w:cs="Times New Roman"/>
          <w:color w:val="auto"/>
        </w:rPr>
      </w:pPr>
      <w:r w:rsidRPr="000456AD">
        <w:rPr>
          <w:rFonts w:ascii="Times New Roman" w:hAnsi="Times New Roman" w:cs="Times New Roman"/>
          <w:color w:val="auto"/>
        </w:rPr>
        <w:t xml:space="preserve">Refrain from consuming alcohol, or encouraging others to consume alcohol, at any Association fixture at which it is not permitted.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b/>
          <w:color w:val="auto"/>
        </w:rPr>
      </w:pPr>
      <w:r w:rsidRPr="000456AD">
        <w:rPr>
          <w:rFonts w:ascii="Times New Roman" w:hAnsi="Times New Roman" w:cs="Times New Roman"/>
          <w:b/>
          <w:color w:val="auto"/>
        </w:rPr>
        <w:t xml:space="preserve">Players, Coaches, Managers and Club Officials </w:t>
      </w:r>
    </w:p>
    <w:p w:rsidR="000456AD" w:rsidRPr="000456AD" w:rsidRDefault="000456AD" w:rsidP="000456AD">
      <w:pPr>
        <w:pStyle w:val="Default"/>
        <w:rPr>
          <w:rFonts w:ascii="Times New Roman" w:hAnsi="Times New Roman" w:cs="Times New Roman"/>
          <w:b/>
          <w:color w:val="auto"/>
        </w:rPr>
      </w:pPr>
    </w:p>
    <w:p w:rsidR="000456AD" w:rsidRPr="000456AD" w:rsidRDefault="000456AD" w:rsidP="000456AD">
      <w:pPr>
        <w:pStyle w:val="Default"/>
        <w:numPr>
          <w:ilvl w:val="0"/>
          <w:numId w:val="8"/>
        </w:numPr>
        <w:spacing w:after="22"/>
        <w:rPr>
          <w:rFonts w:ascii="Times New Roman" w:hAnsi="Times New Roman" w:cs="Times New Roman"/>
          <w:color w:val="auto"/>
        </w:rPr>
      </w:pPr>
      <w:r w:rsidRPr="000456AD">
        <w:rPr>
          <w:rFonts w:ascii="Times New Roman" w:hAnsi="Times New Roman" w:cs="Times New Roman"/>
          <w:color w:val="auto"/>
        </w:rPr>
        <w:t xml:space="preserve">Follow the Association’s instructions regarding the wearing of appropriate attire and identification whilst taking part in matches conducted under the auspices of the Association or bodies to which the Association is affiliated. </w:t>
      </w:r>
    </w:p>
    <w:p w:rsidR="000456AD" w:rsidRPr="000456AD" w:rsidRDefault="000456AD" w:rsidP="000456AD">
      <w:pPr>
        <w:pStyle w:val="Default"/>
        <w:numPr>
          <w:ilvl w:val="0"/>
          <w:numId w:val="8"/>
        </w:numPr>
        <w:spacing w:after="22"/>
        <w:rPr>
          <w:rFonts w:ascii="Times New Roman" w:hAnsi="Times New Roman" w:cs="Times New Roman"/>
          <w:color w:val="auto"/>
        </w:rPr>
      </w:pPr>
      <w:r w:rsidRPr="000456AD">
        <w:rPr>
          <w:rFonts w:ascii="Times New Roman" w:hAnsi="Times New Roman" w:cs="Times New Roman"/>
          <w:color w:val="auto"/>
        </w:rPr>
        <w:t xml:space="preserve">Ensure that all persons avoid unaccompanied and unobserved activities with under-age team members or any other under-age person. </w:t>
      </w:r>
    </w:p>
    <w:p w:rsidR="000456AD" w:rsidRPr="000456AD" w:rsidRDefault="000456AD" w:rsidP="000456AD">
      <w:pPr>
        <w:pStyle w:val="Default"/>
        <w:numPr>
          <w:ilvl w:val="0"/>
          <w:numId w:val="8"/>
        </w:numPr>
        <w:rPr>
          <w:rFonts w:ascii="Times New Roman" w:hAnsi="Times New Roman" w:cs="Times New Roman"/>
          <w:color w:val="auto"/>
        </w:rPr>
      </w:pPr>
      <w:r w:rsidRPr="000456AD">
        <w:rPr>
          <w:rFonts w:ascii="Times New Roman" w:hAnsi="Times New Roman" w:cs="Times New Roman"/>
          <w:color w:val="auto"/>
        </w:rPr>
        <w:t xml:space="preserve">Act in a sportsmanlike manner at all times, by abiding by FIFA and Association rules, and regarding the principles of fairness and common courtesy. </w:t>
      </w:r>
    </w:p>
    <w:p w:rsidR="000456AD" w:rsidRPr="000456AD" w:rsidRDefault="000456AD" w:rsidP="000456AD">
      <w:pPr>
        <w:pStyle w:val="Default"/>
        <w:numPr>
          <w:ilvl w:val="0"/>
          <w:numId w:val="8"/>
        </w:numPr>
        <w:spacing w:after="25"/>
        <w:rPr>
          <w:rFonts w:ascii="Times New Roman" w:hAnsi="Times New Roman" w:cs="Times New Roman"/>
          <w:color w:val="auto"/>
        </w:rPr>
      </w:pPr>
      <w:r w:rsidRPr="000456AD">
        <w:rPr>
          <w:rFonts w:ascii="Times New Roman" w:hAnsi="Times New Roman" w:cs="Times New Roman"/>
          <w:color w:val="auto"/>
        </w:rPr>
        <w:t xml:space="preserve">Refrain from ‘sledging’ in any form. </w:t>
      </w:r>
    </w:p>
    <w:p w:rsidR="000456AD" w:rsidRPr="000456AD" w:rsidRDefault="000456AD" w:rsidP="000456AD">
      <w:pPr>
        <w:pStyle w:val="Default"/>
        <w:numPr>
          <w:ilvl w:val="0"/>
          <w:numId w:val="8"/>
        </w:numPr>
        <w:rPr>
          <w:rFonts w:ascii="Times New Roman" w:hAnsi="Times New Roman" w:cs="Times New Roman"/>
          <w:color w:val="auto"/>
        </w:rPr>
      </w:pPr>
      <w:r w:rsidRPr="000456AD">
        <w:rPr>
          <w:rFonts w:ascii="Times New Roman" w:hAnsi="Times New Roman" w:cs="Times New Roman"/>
          <w:color w:val="auto"/>
        </w:rPr>
        <w:t xml:space="preserve">Coaches and managers are to actively encourage parents and spectators to refrain from abusing players, officials and referees.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p>
    <w:p w:rsidR="000456AD" w:rsidRPr="000456AD" w:rsidRDefault="000456AD" w:rsidP="000456AD">
      <w:pPr>
        <w:pStyle w:val="Default"/>
        <w:rPr>
          <w:rFonts w:ascii="Times New Roman" w:hAnsi="Times New Roman" w:cs="Times New Roman"/>
          <w:b/>
          <w:bCs/>
          <w:color w:val="auto"/>
        </w:rPr>
      </w:pPr>
      <w:r w:rsidRPr="000456AD">
        <w:rPr>
          <w:rFonts w:ascii="Times New Roman" w:hAnsi="Times New Roman" w:cs="Times New Roman"/>
          <w:b/>
          <w:bCs/>
          <w:color w:val="auto"/>
        </w:rPr>
        <w:lastRenderedPageBreak/>
        <w:t xml:space="preserve">Protocols on Harassment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Harassment takes many forms, but can generally be defined as behaviour (comment, conduct or gesture) which is offensive, abusive, belittling or threatening, and which is unwelcome. The Association is committed to providing a sporting environment free of harassment on the basis of physical skills and qualities, personal characteristics or choices in life-style.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There is a difference between vocal and partisan support for a chosen team or individual and the selection of a target person or group for insult or humiliation. It is the responsibility of players, coaches, managers and all participants in training or matches that come under the auspices of the Association, or senior bodies, to abide by the spirit of fair play and to monitor and eliminate instances of harassment associated with the game.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By joining the Association, members agree to endorse a sporting environment free of harassment. </w:t>
      </w: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All members and associates of the Association endorse and promote the following: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10"/>
        </w:numPr>
        <w:spacing w:after="22"/>
        <w:rPr>
          <w:rFonts w:ascii="Times New Roman" w:hAnsi="Times New Roman" w:cs="Times New Roman"/>
          <w:color w:val="auto"/>
        </w:rPr>
      </w:pPr>
      <w:r w:rsidRPr="000456AD">
        <w:rPr>
          <w:rFonts w:ascii="Times New Roman" w:hAnsi="Times New Roman" w:cs="Times New Roman"/>
          <w:color w:val="auto"/>
        </w:rPr>
        <w:t xml:space="preserve">All individuals have the right to participate in an environment which promotes equal opportunities and prohibits discriminatory practices. </w:t>
      </w:r>
    </w:p>
    <w:p w:rsidR="000456AD" w:rsidRPr="000456AD" w:rsidRDefault="000456AD" w:rsidP="000456AD">
      <w:pPr>
        <w:pStyle w:val="Default"/>
        <w:numPr>
          <w:ilvl w:val="0"/>
          <w:numId w:val="10"/>
        </w:numPr>
        <w:spacing w:after="22"/>
        <w:rPr>
          <w:rFonts w:ascii="Times New Roman" w:hAnsi="Times New Roman" w:cs="Times New Roman"/>
          <w:color w:val="auto"/>
        </w:rPr>
      </w:pPr>
      <w:r w:rsidRPr="000456AD">
        <w:rPr>
          <w:rFonts w:ascii="Times New Roman" w:hAnsi="Times New Roman" w:cs="Times New Roman"/>
          <w:color w:val="auto"/>
        </w:rPr>
        <w:t xml:space="preserve">Harassment is prohibited by certain Commonwealth and State Legislation, including the Human Rights and Equal Opportunity Act and Sex Discrimination Act. </w:t>
      </w:r>
    </w:p>
    <w:p w:rsidR="000456AD" w:rsidRPr="000456AD" w:rsidRDefault="000456AD" w:rsidP="000456AD">
      <w:pPr>
        <w:pStyle w:val="Default"/>
        <w:numPr>
          <w:ilvl w:val="0"/>
          <w:numId w:val="10"/>
        </w:numPr>
        <w:spacing w:after="22"/>
        <w:rPr>
          <w:rFonts w:ascii="Times New Roman" w:hAnsi="Times New Roman" w:cs="Times New Roman"/>
          <w:color w:val="auto"/>
        </w:rPr>
      </w:pPr>
      <w:r w:rsidRPr="000456AD">
        <w:rPr>
          <w:rFonts w:ascii="Times New Roman" w:hAnsi="Times New Roman" w:cs="Times New Roman"/>
          <w:color w:val="auto"/>
        </w:rPr>
        <w:t xml:space="preserve">Whether the offender is an official, player, coach, manager, volunteer, parent or spectator, harassment is an attempt by one person, or persons, to assert abusive, unwanted, power over another. </w:t>
      </w:r>
    </w:p>
    <w:p w:rsidR="000456AD" w:rsidRPr="000456AD" w:rsidRDefault="000456AD" w:rsidP="000456AD">
      <w:pPr>
        <w:pStyle w:val="Default"/>
        <w:numPr>
          <w:ilvl w:val="0"/>
          <w:numId w:val="10"/>
        </w:numPr>
        <w:spacing w:after="22"/>
        <w:rPr>
          <w:rFonts w:ascii="Times New Roman" w:hAnsi="Times New Roman" w:cs="Times New Roman"/>
          <w:color w:val="auto"/>
        </w:rPr>
      </w:pPr>
      <w:r w:rsidRPr="000456AD">
        <w:rPr>
          <w:rFonts w:ascii="Times New Roman" w:hAnsi="Times New Roman" w:cs="Times New Roman"/>
          <w:color w:val="auto"/>
        </w:rPr>
        <w:t xml:space="preserve">All incidents of harassment shall be reported in writing to the Board. </w:t>
      </w:r>
    </w:p>
    <w:p w:rsidR="000456AD" w:rsidRPr="000456AD" w:rsidRDefault="000456AD" w:rsidP="000456AD">
      <w:pPr>
        <w:pStyle w:val="Default"/>
        <w:numPr>
          <w:ilvl w:val="0"/>
          <w:numId w:val="10"/>
        </w:numPr>
        <w:rPr>
          <w:rFonts w:ascii="Times New Roman" w:hAnsi="Times New Roman" w:cs="Times New Roman"/>
          <w:color w:val="auto"/>
        </w:rPr>
      </w:pPr>
      <w:r w:rsidRPr="000456AD">
        <w:rPr>
          <w:rFonts w:ascii="Times New Roman" w:hAnsi="Times New Roman" w:cs="Times New Roman"/>
          <w:color w:val="auto"/>
        </w:rPr>
        <w:t xml:space="preserve">Any person who experiences harassment continues to have the right to seek further assistance under State or Federal Legislation, even when local action is being taken under this policy.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This code applies to harassment that may occur: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12"/>
        </w:numPr>
        <w:spacing w:after="22"/>
        <w:rPr>
          <w:rFonts w:ascii="Times New Roman" w:hAnsi="Times New Roman" w:cs="Times New Roman"/>
          <w:color w:val="auto"/>
        </w:rPr>
      </w:pPr>
      <w:r w:rsidRPr="000456AD">
        <w:rPr>
          <w:rFonts w:ascii="Times New Roman" w:hAnsi="Times New Roman" w:cs="Times New Roman"/>
          <w:color w:val="auto"/>
        </w:rPr>
        <w:t xml:space="preserve">During the course of any Association activity or event. </w:t>
      </w:r>
    </w:p>
    <w:p w:rsidR="000456AD" w:rsidRPr="000456AD" w:rsidRDefault="000456AD" w:rsidP="000456AD">
      <w:pPr>
        <w:pStyle w:val="Default"/>
        <w:numPr>
          <w:ilvl w:val="0"/>
          <w:numId w:val="12"/>
        </w:numPr>
        <w:rPr>
          <w:rFonts w:ascii="Times New Roman" w:hAnsi="Times New Roman" w:cs="Times New Roman"/>
          <w:color w:val="auto"/>
        </w:rPr>
      </w:pPr>
      <w:r w:rsidRPr="000456AD">
        <w:rPr>
          <w:rFonts w:ascii="Times New Roman" w:hAnsi="Times New Roman" w:cs="Times New Roman"/>
          <w:color w:val="auto"/>
        </w:rPr>
        <w:t xml:space="preserve">Between individuals associated with the Association but outside the Association’s activities or events, when such harassment adversely affects relationships within the Association’s sports environment.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All Association members are directed to avoid displaying:</w:t>
      </w: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t xml:space="preserve">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Written or verbal abuse or threats.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Display of visual material which is offensive or which can reasonably be deemed offensive.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Unwelcome remarks, jokes, comments, innuendo or taunting about a person’s looks, body, attire, age, race, religion or sexual orientation.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Leering or other suggestive or obscene gestures.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Condescending, paternalistic or patronising behaviour that undermines self esteem, diminishes performance or adversely affects working or playing conditions. </w:t>
      </w:r>
    </w:p>
    <w:p w:rsidR="000456AD" w:rsidRPr="000456AD" w:rsidRDefault="000456AD" w:rsidP="000456AD">
      <w:pPr>
        <w:pStyle w:val="Default"/>
        <w:numPr>
          <w:ilvl w:val="0"/>
          <w:numId w:val="14"/>
        </w:numPr>
        <w:spacing w:after="22"/>
        <w:rPr>
          <w:rFonts w:ascii="Times New Roman" w:hAnsi="Times New Roman" w:cs="Times New Roman"/>
          <w:color w:val="auto"/>
        </w:rPr>
      </w:pPr>
      <w:r w:rsidRPr="000456AD">
        <w:rPr>
          <w:rFonts w:ascii="Times New Roman" w:hAnsi="Times New Roman" w:cs="Times New Roman"/>
          <w:color w:val="auto"/>
        </w:rPr>
        <w:t xml:space="preserve">Unwanted physical contact, including touching, petting or kissing. </w:t>
      </w:r>
    </w:p>
    <w:p w:rsidR="000456AD" w:rsidRPr="000456AD" w:rsidRDefault="000456AD" w:rsidP="000456AD">
      <w:pPr>
        <w:pStyle w:val="Default"/>
        <w:numPr>
          <w:ilvl w:val="0"/>
          <w:numId w:val="14"/>
        </w:numPr>
        <w:rPr>
          <w:rFonts w:ascii="Times New Roman" w:hAnsi="Times New Roman" w:cs="Times New Roman"/>
          <w:color w:val="auto"/>
        </w:rPr>
      </w:pPr>
      <w:r w:rsidRPr="000456AD">
        <w:rPr>
          <w:rFonts w:ascii="Times New Roman" w:hAnsi="Times New Roman" w:cs="Times New Roman"/>
          <w:color w:val="auto"/>
        </w:rPr>
        <w:t xml:space="preserve">Practical jokes which cause awkwardness or embarrassment, endanger a person’s safety or negatively affect performance. </w:t>
      </w:r>
    </w:p>
    <w:p w:rsidR="000456AD" w:rsidRPr="000456AD" w:rsidRDefault="000456AD" w:rsidP="000456AD">
      <w:pPr>
        <w:pStyle w:val="Default"/>
        <w:numPr>
          <w:ilvl w:val="0"/>
          <w:numId w:val="14"/>
        </w:numPr>
        <w:spacing w:after="25"/>
        <w:rPr>
          <w:rFonts w:ascii="Times New Roman" w:hAnsi="Times New Roman" w:cs="Times New Roman"/>
          <w:color w:val="auto"/>
        </w:rPr>
      </w:pPr>
      <w:r w:rsidRPr="000456AD">
        <w:rPr>
          <w:rFonts w:ascii="Times New Roman" w:hAnsi="Times New Roman" w:cs="Times New Roman"/>
          <w:color w:val="auto"/>
        </w:rPr>
        <w:t xml:space="preserve">Physical or sexual assault. </w:t>
      </w:r>
    </w:p>
    <w:p w:rsidR="000456AD" w:rsidRPr="000456AD" w:rsidRDefault="000456AD" w:rsidP="000456AD">
      <w:pPr>
        <w:pStyle w:val="Default"/>
        <w:numPr>
          <w:ilvl w:val="0"/>
          <w:numId w:val="14"/>
        </w:numPr>
        <w:spacing w:after="25"/>
        <w:rPr>
          <w:rFonts w:ascii="Times New Roman" w:hAnsi="Times New Roman" w:cs="Times New Roman"/>
          <w:color w:val="auto"/>
        </w:rPr>
      </w:pPr>
      <w:r w:rsidRPr="000456AD">
        <w:rPr>
          <w:rFonts w:ascii="Times New Roman" w:hAnsi="Times New Roman" w:cs="Times New Roman"/>
          <w:color w:val="auto"/>
        </w:rPr>
        <w:t xml:space="preserve">Making unwelcome sexual advances, requests for sexual favours or other verbal or physical contact of a sexual nature when – </w:t>
      </w:r>
    </w:p>
    <w:p w:rsidR="000456AD" w:rsidRPr="000456AD" w:rsidRDefault="000456AD" w:rsidP="000456AD">
      <w:pPr>
        <w:pStyle w:val="Default"/>
        <w:numPr>
          <w:ilvl w:val="0"/>
          <w:numId w:val="15"/>
        </w:numPr>
        <w:spacing w:after="25"/>
        <w:rPr>
          <w:rFonts w:ascii="Times New Roman" w:hAnsi="Times New Roman" w:cs="Times New Roman"/>
          <w:color w:val="auto"/>
        </w:rPr>
      </w:pPr>
      <w:r w:rsidRPr="000456AD">
        <w:rPr>
          <w:rFonts w:ascii="Times New Roman" w:hAnsi="Times New Roman" w:cs="Times New Roman"/>
          <w:color w:val="auto"/>
        </w:rPr>
        <w:t xml:space="preserve">Submission to or rejection of this conduct is used as the basis for making decisions which affect the individual </w:t>
      </w:r>
    </w:p>
    <w:p w:rsidR="000456AD" w:rsidRPr="000456AD" w:rsidRDefault="000456AD" w:rsidP="000456AD">
      <w:pPr>
        <w:pStyle w:val="Default"/>
        <w:numPr>
          <w:ilvl w:val="0"/>
          <w:numId w:val="15"/>
        </w:numPr>
        <w:spacing w:after="25"/>
        <w:rPr>
          <w:rFonts w:ascii="Times New Roman" w:hAnsi="Times New Roman" w:cs="Times New Roman"/>
          <w:color w:val="auto"/>
        </w:rPr>
      </w:pPr>
      <w:r w:rsidRPr="000456AD">
        <w:rPr>
          <w:rFonts w:ascii="Times New Roman" w:hAnsi="Times New Roman" w:cs="Times New Roman"/>
          <w:color w:val="auto"/>
        </w:rPr>
        <w:t xml:space="preserve">Such conduct has the purpose or affect of interfering with an individual’s performance </w:t>
      </w:r>
    </w:p>
    <w:p w:rsidR="000456AD" w:rsidRPr="000456AD" w:rsidRDefault="000456AD" w:rsidP="000456AD">
      <w:pPr>
        <w:pStyle w:val="Default"/>
        <w:numPr>
          <w:ilvl w:val="0"/>
          <w:numId w:val="15"/>
        </w:numPr>
        <w:rPr>
          <w:rFonts w:ascii="Times New Roman" w:hAnsi="Times New Roman" w:cs="Times New Roman"/>
          <w:color w:val="auto"/>
        </w:rPr>
      </w:pPr>
      <w:r w:rsidRPr="000456AD">
        <w:rPr>
          <w:rFonts w:ascii="Times New Roman" w:hAnsi="Times New Roman" w:cs="Times New Roman"/>
          <w:color w:val="auto"/>
        </w:rPr>
        <w:t xml:space="preserve">Such conduct can be seen as intimidating, hostile or offensive.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color w:val="auto"/>
        </w:rPr>
      </w:pPr>
      <w:r w:rsidRPr="000456AD">
        <w:rPr>
          <w:rFonts w:ascii="Times New Roman" w:hAnsi="Times New Roman" w:cs="Times New Roman"/>
          <w:color w:val="auto"/>
        </w:rPr>
        <w:lastRenderedPageBreak/>
        <w:t xml:space="preserve">Retaliating against an individual –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17"/>
        </w:numPr>
        <w:spacing w:after="17"/>
        <w:rPr>
          <w:rFonts w:ascii="Times New Roman" w:hAnsi="Times New Roman" w:cs="Times New Roman"/>
          <w:color w:val="auto"/>
        </w:rPr>
      </w:pPr>
      <w:r w:rsidRPr="000456AD">
        <w:rPr>
          <w:rFonts w:ascii="Times New Roman" w:hAnsi="Times New Roman" w:cs="Times New Roman"/>
          <w:color w:val="auto"/>
        </w:rPr>
        <w:t xml:space="preserve">for having filed a complaint under this code </w:t>
      </w:r>
    </w:p>
    <w:p w:rsidR="000456AD" w:rsidRPr="000456AD" w:rsidRDefault="000456AD" w:rsidP="000456AD">
      <w:pPr>
        <w:pStyle w:val="Default"/>
        <w:numPr>
          <w:ilvl w:val="0"/>
          <w:numId w:val="17"/>
        </w:numPr>
        <w:spacing w:after="17"/>
        <w:rPr>
          <w:rFonts w:ascii="Times New Roman" w:hAnsi="Times New Roman" w:cs="Times New Roman"/>
          <w:color w:val="auto"/>
        </w:rPr>
      </w:pPr>
      <w:r w:rsidRPr="000456AD">
        <w:rPr>
          <w:rFonts w:ascii="Times New Roman" w:hAnsi="Times New Roman" w:cs="Times New Roman"/>
          <w:color w:val="auto"/>
        </w:rPr>
        <w:t xml:space="preserve">for having participated in any action under this code </w:t>
      </w:r>
    </w:p>
    <w:p w:rsidR="000456AD" w:rsidRPr="000456AD" w:rsidRDefault="000456AD" w:rsidP="000456AD">
      <w:pPr>
        <w:pStyle w:val="Default"/>
        <w:numPr>
          <w:ilvl w:val="0"/>
          <w:numId w:val="17"/>
        </w:numPr>
        <w:rPr>
          <w:rFonts w:ascii="Times New Roman" w:hAnsi="Times New Roman" w:cs="Times New Roman"/>
          <w:color w:val="auto"/>
        </w:rPr>
      </w:pPr>
      <w:r w:rsidRPr="000456AD">
        <w:rPr>
          <w:rFonts w:ascii="Times New Roman" w:hAnsi="Times New Roman" w:cs="Times New Roman"/>
          <w:color w:val="auto"/>
        </w:rPr>
        <w:t xml:space="preserve">for having been associated with a person who filed a complaint or participated in a case using this code will be treated by the Board of the Association as harassment and will not be tolerated.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rPr>
          <w:rFonts w:ascii="Times New Roman" w:hAnsi="Times New Roman" w:cs="Times New Roman"/>
          <w:b/>
          <w:color w:val="auto"/>
        </w:rPr>
      </w:pPr>
      <w:r w:rsidRPr="000456AD">
        <w:rPr>
          <w:rFonts w:ascii="Times New Roman" w:hAnsi="Times New Roman" w:cs="Times New Roman"/>
          <w:b/>
          <w:color w:val="auto"/>
        </w:rPr>
        <w:t xml:space="preserve">Responsibility </w:t>
      </w:r>
    </w:p>
    <w:p w:rsidR="000456AD" w:rsidRPr="000456AD" w:rsidRDefault="000456AD" w:rsidP="000456AD">
      <w:pPr>
        <w:pStyle w:val="Default"/>
        <w:rPr>
          <w:rFonts w:ascii="Times New Roman" w:hAnsi="Times New Roman" w:cs="Times New Roman"/>
          <w:color w:val="auto"/>
        </w:rPr>
      </w:pPr>
    </w:p>
    <w:p w:rsidR="000456AD" w:rsidRPr="000456AD" w:rsidRDefault="000456AD" w:rsidP="000456AD">
      <w:pPr>
        <w:pStyle w:val="Default"/>
        <w:numPr>
          <w:ilvl w:val="0"/>
          <w:numId w:val="19"/>
        </w:numPr>
        <w:spacing w:after="22"/>
        <w:rPr>
          <w:rFonts w:ascii="Times New Roman" w:hAnsi="Times New Roman" w:cs="Times New Roman"/>
          <w:color w:val="auto"/>
        </w:rPr>
      </w:pPr>
      <w:r w:rsidRPr="000456AD">
        <w:rPr>
          <w:rFonts w:ascii="Times New Roman" w:hAnsi="Times New Roman" w:cs="Times New Roman"/>
          <w:color w:val="auto"/>
        </w:rPr>
        <w:t xml:space="preserve">The President, in conjunction with the Board, shall be responsible for: </w:t>
      </w:r>
    </w:p>
    <w:p w:rsidR="000456AD" w:rsidRDefault="000456AD" w:rsidP="000456AD">
      <w:pPr>
        <w:pStyle w:val="Default"/>
        <w:spacing w:after="22"/>
        <w:rPr>
          <w:rFonts w:ascii="Times New Roman" w:hAnsi="Times New Roman" w:cs="Times New Roman"/>
          <w:b/>
          <w:bCs/>
          <w:color w:val="auto"/>
        </w:rPr>
      </w:pPr>
    </w:p>
    <w:p w:rsidR="000456AD" w:rsidRPr="000456AD" w:rsidRDefault="000456AD" w:rsidP="000456AD">
      <w:pPr>
        <w:pStyle w:val="Default"/>
        <w:numPr>
          <w:ilvl w:val="0"/>
          <w:numId w:val="20"/>
        </w:numPr>
        <w:spacing w:after="22"/>
        <w:rPr>
          <w:rFonts w:ascii="Times New Roman" w:hAnsi="Times New Roman" w:cs="Times New Roman"/>
          <w:color w:val="auto"/>
        </w:rPr>
      </w:pPr>
      <w:r w:rsidRPr="000456AD">
        <w:rPr>
          <w:rFonts w:ascii="Times New Roman" w:hAnsi="Times New Roman" w:cs="Times New Roman"/>
          <w:color w:val="auto"/>
        </w:rPr>
        <w:t xml:space="preserve">Implementing this policy </w:t>
      </w:r>
    </w:p>
    <w:p w:rsidR="000456AD" w:rsidRPr="000456AD" w:rsidRDefault="000456AD" w:rsidP="000456AD">
      <w:pPr>
        <w:pStyle w:val="Default"/>
        <w:numPr>
          <w:ilvl w:val="0"/>
          <w:numId w:val="20"/>
        </w:numPr>
        <w:spacing w:after="22"/>
        <w:rPr>
          <w:rFonts w:ascii="Times New Roman" w:hAnsi="Times New Roman" w:cs="Times New Roman"/>
          <w:color w:val="auto"/>
        </w:rPr>
      </w:pPr>
      <w:r w:rsidRPr="000456AD">
        <w:rPr>
          <w:rFonts w:ascii="Times New Roman" w:hAnsi="Times New Roman" w:cs="Times New Roman"/>
          <w:color w:val="auto"/>
        </w:rPr>
        <w:t xml:space="preserve">Making all members, and associated persons, aware of the problem of harassment, in particular sexual and sexual orientation harassment, and the procedures contained in this code and the Association’s rules and by-laws </w:t>
      </w:r>
    </w:p>
    <w:p w:rsidR="000456AD" w:rsidRPr="000456AD" w:rsidRDefault="000456AD" w:rsidP="000456AD">
      <w:pPr>
        <w:pStyle w:val="Default"/>
        <w:numPr>
          <w:ilvl w:val="0"/>
          <w:numId w:val="20"/>
        </w:numPr>
        <w:spacing w:after="22"/>
        <w:rPr>
          <w:rFonts w:ascii="Times New Roman" w:hAnsi="Times New Roman" w:cs="Times New Roman"/>
          <w:color w:val="auto"/>
        </w:rPr>
      </w:pPr>
      <w:r w:rsidRPr="000456AD">
        <w:rPr>
          <w:rFonts w:ascii="Times New Roman" w:hAnsi="Times New Roman" w:cs="Times New Roman"/>
          <w:color w:val="auto"/>
        </w:rPr>
        <w:t xml:space="preserve">Regularly reviewing the terms of this code to ensure that they adequately meet the Association’s legal obligations and public policy objectives </w:t>
      </w:r>
    </w:p>
    <w:p w:rsidR="000456AD" w:rsidRPr="000456AD" w:rsidRDefault="000456AD" w:rsidP="000456AD">
      <w:pPr>
        <w:pStyle w:val="Default"/>
        <w:numPr>
          <w:ilvl w:val="0"/>
          <w:numId w:val="20"/>
        </w:numPr>
        <w:spacing w:after="22"/>
        <w:rPr>
          <w:rFonts w:ascii="Times New Roman" w:hAnsi="Times New Roman" w:cs="Times New Roman"/>
          <w:color w:val="auto"/>
        </w:rPr>
      </w:pPr>
      <w:r w:rsidRPr="000456AD">
        <w:rPr>
          <w:rFonts w:ascii="Times New Roman" w:hAnsi="Times New Roman" w:cs="Times New Roman"/>
          <w:color w:val="auto"/>
        </w:rPr>
        <w:t xml:space="preserve">Appointing unbiased judiciaries and appeal bodies, and providing the resources and support they will need to fulfil their responsibilities under this code </w:t>
      </w:r>
    </w:p>
    <w:p w:rsidR="000456AD" w:rsidRPr="000456AD" w:rsidRDefault="000456AD" w:rsidP="000456AD">
      <w:pPr>
        <w:pStyle w:val="Default"/>
        <w:numPr>
          <w:ilvl w:val="0"/>
          <w:numId w:val="20"/>
        </w:numPr>
        <w:spacing w:after="22"/>
        <w:rPr>
          <w:rFonts w:ascii="Times New Roman" w:hAnsi="Times New Roman" w:cs="Times New Roman"/>
          <w:color w:val="auto"/>
        </w:rPr>
      </w:pPr>
      <w:r w:rsidRPr="000456AD">
        <w:rPr>
          <w:rFonts w:ascii="Times New Roman" w:hAnsi="Times New Roman" w:cs="Times New Roman"/>
          <w:color w:val="auto"/>
        </w:rPr>
        <w:t xml:space="preserve">Providing advice or help to persons who experience harassment. </w:t>
      </w:r>
    </w:p>
    <w:p w:rsidR="000456AD" w:rsidRDefault="000456AD" w:rsidP="000456AD">
      <w:pPr>
        <w:pStyle w:val="Default"/>
        <w:spacing w:after="22"/>
        <w:rPr>
          <w:rFonts w:ascii="Times New Roman" w:hAnsi="Times New Roman" w:cs="Times New Roman"/>
          <w:b/>
          <w:bCs/>
          <w:color w:val="auto"/>
        </w:rPr>
      </w:pPr>
    </w:p>
    <w:p w:rsidR="000456AD" w:rsidRPr="000456AD" w:rsidRDefault="000456AD" w:rsidP="000456AD">
      <w:pPr>
        <w:pStyle w:val="Default"/>
        <w:numPr>
          <w:ilvl w:val="0"/>
          <w:numId w:val="19"/>
        </w:numPr>
        <w:spacing w:after="22"/>
        <w:rPr>
          <w:rFonts w:ascii="Times New Roman" w:hAnsi="Times New Roman" w:cs="Times New Roman"/>
          <w:color w:val="auto"/>
        </w:rPr>
      </w:pPr>
      <w:r w:rsidRPr="000456AD">
        <w:rPr>
          <w:rFonts w:ascii="Times New Roman" w:hAnsi="Times New Roman" w:cs="Times New Roman"/>
          <w:color w:val="auto"/>
        </w:rPr>
        <w:t xml:space="preserve">The Protests &amp; Disputes Committee, in conjunction with Association officers, will be responsible for: </w:t>
      </w:r>
    </w:p>
    <w:p w:rsidR="000456AD" w:rsidRDefault="000456AD" w:rsidP="000456AD">
      <w:pPr>
        <w:pStyle w:val="Default"/>
        <w:spacing w:after="22"/>
        <w:rPr>
          <w:rFonts w:ascii="Times New Roman" w:hAnsi="Times New Roman" w:cs="Times New Roman"/>
          <w:b/>
          <w:bCs/>
          <w:color w:val="auto"/>
        </w:rPr>
      </w:pPr>
    </w:p>
    <w:p w:rsidR="000456AD" w:rsidRPr="000456AD" w:rsidRDefault="000456AD" w:rsidP="000456AD">
      <w:pPr>
        <w:pStyle w:val="Default"/>
        <w:numPr>
          <w:ilvl w:val="0"/>
          <w:numId w:val="23"/>
        </w:numPr>
        <w:spacing w:after="22"/>
        <w:ind w:left="1080"/>
        <w:rPr>
          <w:rFonts w:ascii="Times New Roman" w:hAnsi="Times New Roman" w:cs="Times New Roman"/>
          <w:color w:val="auto"/>
        </w:rPr>
      </w:pPr>
      <w:r w:rsidRPr="000456AD">
        <w:rPr>
          <w:rFonts w:ascii="Times New Roman" w:hAnsi="Times New Roman" w:cs="Times New Roman"/>
          <w:color w:val="auto"/>
        </w:rPr>
        <w:t xml:space="preserve">Investigating formal complaints of harassment in a sensitive, responsible and timely manner </w:t>
      </w:r>
    </w:p>
    <w:p w:rsidR="000456AD" w:rsidRPr="000456AD" w:rsidRDefault="000456AD" w:rsidP="000456AD">
      <w:pPr>
        <w:pStyle w:val="Default"/>
        <w:numPr>
          <w:ilvl w:val="0"/>
          <w:numId w:val="23"/>
        </w:numPr>
        <w:spacing w:after="22"/>
        <w:ind w:left="1080"/>
        <w:rPr>
          <w:rFonts w:ascii="Times New Roman" w:hAnsi="Times New Roman" w:cs="Times New Roman"/>
          <w:color w:val="auto"/>
        </w:rPr>
      </w:pPr>
      <w:r w:rsidRPr="000456AD">
        <w:rPr>
          <w:rFonts w:ascii="Times New Roman" w:hAnsi="Times New Roman" w:cs="Times New Roman"/>
          <w:color w:val="auto"/>
        </w:rPr>
        <w:t xml:space="preserve">Imposing appropriate disciplinary or corrective measures when a complaint of harassment has been substantiated, regardless of the position or authority of the offender, in accordance with the Association’s rules and by-laws </w:t>
      </w:r>
    </w:p>
    <w:p w:rsidR="000456AD" w:rsidRPr="000456AD" w:rsidRDefault="000456AD" w:rsidP="000456AD">
      <w:pPr>
        <w:pStyle w:val="Default"/>
        <w:numPr>
          <w:ilvl w:val="0"/>
          <w:numId w:val="23"/>
        </w:numPr>
        <w:ind w:left="1080"/>
        <w:rPr>
          <w:rFonts w:ascii="Times New Roman" w:hAnsi="Times New Roman" w:cs="Times New Roman"/>
          <w:color w:val="auto"/>
        </w:rPr>
      </w:pPr>
      <w:r w:rsidRPr="000456AD">
        <w:rPr>
          <w:rFonts w:ascii="Times New Roman" w:hAnsi="Times New Roman" w:cs="Times New Roman"/>
          <w:color w:val="auto"/>
        </w:rPr>
        <w:t xml:space="preserve">Informing all parties of the procedures contained in this code and their rights under the law. </w:t>
      </w:r>
    </w:p>
    <w:p w:rsidR="0074553F" w:rsidRPr="000456AD" w:rsidRDefault="0074553F" w:rsidP="000456AD">
      <w:pPr>
        <w:ind w:left="360"/>
        <w:rPr>
          <w:rFonts w:ascii="Times New Roman" w:hAnsi="Times New Roman" w:cs="Times New Roman"/>
          <w:sz w:val="24"/>
          <w:szCs w:val="24"/>
        </w:rPr>
      </w:pPr>
    </w:p>
    <w:sectPr w:rsidR="0074553F" w:rsidRPr="000456AD" w:rsidSect="00F810CA">
      <w:pgSz w:w="11906" w:h="17338"/>
      <w:pgMar w:top="993" w:right="929" w:bottom="498" w:left="90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E28"/>
    <w:multiLevelType w:val="hybridMultilevel"/>
    <w:tmpl w:val="23CCCF52"/>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D4047E"/>
    <w:multiLevelType w:val="hybridMultilevel"/>
    <w:tmpl w:val="905CA192"/>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B0991"/>
    <w:multiLevelType w:val="hybridMultilevel"/>
    <w:tmpl w:val="D5FE0B56"/>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E04219"/>
    <w:multiLevelType w:val="hybridMultilevel"/>
    <w:tmpl w:val="F88489A6"/>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FD0B44"/>
    <w:multiLevelType w:val="hybridMultilevel"/>
    <w:tmpl w:val="329020D0"/>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F31ACB"/>
    <w:multiLevelType w:val="hybridMultilevel"/>
    <w:tmpl w:val="3DCAC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3A31E7"/>
    <w:multiLevelType w:val="hybridMultilevel"/>
    <w:tmpl w:val="3EC22BC8"/>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496B42"/>
    <w:multiLevelType w:val="hybridMultilevel"/>
    <w:tmpl w:val="3BF697A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F5069B4"/>
    <w:multiLevelType w:val="hybridMultilevel"/>
    <w:tmpl w:val="0E30BFC0"/>
    <w:lvl w:ilvl="0" w:tplc="844E35B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484EB9"/>
    <w:multiLevelType w:val="hybridMultilevel"/>
    <w:tmpl w:val="C0389E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5355DA5"/>
    <w:multiLevelType w:val="hybridMultilevel"/>
    <w:tmpl w:val="AA2863A6"/>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2E6AF3"/>
    <w:multiLevelType w:val="hybridMultilevel"/>
    <w:tmpl w:val="7CE03FC8"/>
    <w:lvl w:ilvl="0" w:tplc="A59CC8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C830FB"/>
    <w:multiLevelType w:val="hybridMultilevel"/>
    <w:tmpl w:val="89A85F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C83AA1"/>
    <w:multiLevelType w:val="hybridMultilevel"/>
    <w:tmpl w:val="E736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F66E0C"/>
    <w:multiLevelType w:val="hybridMultilevel"/>
    <w:tmpl w:val="5D586184"/>
    <w:lvl w:ilvl="0" w:tplc="A59CC8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C2271D"/>
    <w:multiLevelType w:val="hybridMultilevel"/>
    <w:tmpl w:val="6E089C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D815A52"/>
    <w:multiLevelType w:val="hybridMultilevel"/>
    <w:tmpl w:val="836A0DD6"/>
    <w:lvl w:ilvl="0" w:tplc="A59CC8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8B5E17"/>
    <w:multiLevelType w:val="hybridMultilevel"/>
    <w:tmpl w:val="B8EE27F2"/>
    <w:lvl w:ilvl="0" w:tplc="A59CC8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9D7544"/>
    <w:multiLevelType w:val="hybridMultilevel"/>
    <w:tmpl w:val="0A549BBA"/>
    <w:lvl w:ilvl="0" w:tplc="A59CC8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AE434B"/>
    <w:multiLevelType w:val="hybridMultilevel"/>
    <w:tmpl w:val="68646000"/>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2C317A"/>
    <w:multiLevelType w:val="hybridMultilevel"/>
    <w:tmpl w:val="85E40E68"/>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1023D8"/>
    <w:multiLevelType w:val="hybridMultilevel"/>
    <w:tmpl w:val="BAA02B42"/>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B5507D"/>
    <w:multiLevelType w:val="hybridMultilevel"/>
    <w:tmpl w:val="1C403410"/>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A53967"/>
    <w:multiLevelType w:val="hybridMultilevel"/>
    <w:tmpl w:val="DFB4843A"/>
    <w:lvl w:ilvl="0" w:tplc="C3DC5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20"/>
  </w:num>
  <w:num w:numId="6">
    <w:abstractNumId w:val="23"/>
  </w:num>
  <w:num w:numId="7">
    <w:abstractNumId w:val="0"/>
  </w:num>
  <w:num w:numId="8">
    <w:abstractNumId w:val="1"/>
  </w:num>
  <w:num w:numId="9">
    <w:abstractNumId w:val="22"/>
  </w:num>
  <w:num w:numId="10">
    <w:abstractNumId w:val="19"/>
  </w:num>
  <w:num w:numId="11">
    <w:abstractNumId w:val="10"/>
  </w:num>
  <w:num w:numId="12">
    <w:abstractNumId w:val="4"/>
  </w:num>
  <w:num w:numId="13">
    <w:abstractNumId w:val="6"/>
  </w:num>
  <w:num w:numId="14">
    <w:abstractNumId w:val="21"/>
  </w:num>
  <w:num w:numId="15">
    <w:abstractNumId w:val="7"/>
  </w:num>
  <w:num w:numId="16">
    <w:abstractNumId w:val="14"/>
  </w:num>
  <w:num w:numId="17">
    <w:abstractNumId w:val="13"/>
  </w:num>
  <w:num w:numId="18">
    <w:abstractNumId w:val="11"/>
  </w:num>
  <w:num w:numId="19">
    <w:abstractNumId w:val="8"/>
  </w:num>
  <w:num w:numId="20">
    <w:abstractNumId w:val="15"/>
  </w:num>
  <w:num w:numId="21">
    <w:abstractNumId w:val="17"/>
  </w:num>
  <w:num w:numId="22">
    <w:abstractNumId w:val="18"/>
  </w:num>
  <w:num w:numId="23">
    <w:abstractNumId w:val="1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6AD"/>
    <w:rsid w:val="00001A77"/>
    <w:rsid w:val="000456AD"/>
    <w:rsid w:val="000545BF"/>
    <w:rsid w:val="00121FA3"/>
    <w:rsid w:val="001665D9"/>
    <w:rsid w:val="001754C4"/>
    <w:rsid w:val="002052E6"/>
    <w:rsid w:val="00430BDB"/>
    <w:rsid w:val="004814BA"/>
    <w:rsid w:val="004A24A9"/>
    <w:rsid w:val="005310D1"/>
    <w:rsid w:val="007212EC"/>
    <w:rsid w:val="0074553F"/>
    <w:rsid w:val="007670B3"/>
    <w:rsid w:val="007B1F9A"/>
    <w:rsid w:val="00E822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6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Vantage Automotive</dc:creator>
  <cp:lastModifiedBy>Vantage Automotive</cp:lastModifiedBy>
  <cp:revision>1</cp:revision>
  <dcterms:created xsi:type="dcterms:W3CDTF">2011-05-16T22:45:00Z</dcterms:created>
  <dcterms:modified xsi:type="dcterms:W3CDTF">2011-05-16T22:50:00Z</dcterms:modified>
</cp:coreProperties>
</file>